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51" w:rsidRDefault="009D67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педагога-психолога:</w:t>
      </w:r>
    </w:p>
    <w:p w:rsidR="00374904" w:rsidRPr="00374904" w:rsidRDefault="009D67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74904" w:rsidRPr="00374904">
        <w:rPr>
          <w:rFonts w:ascii="Times New Roman" w:hAnsi="Times New Roman" w:cs="Times New Roman"/>
          <w:b/>
          <w:sz w:val="32"/>
          <w:szCs w:val="32"/>
        </w:rPr>
        <w:t>Как помочь ребенку в изучении собственных рук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="00374904" w:rsidRPr="0037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4904">
        <w:rPr>
          <w:rFonts w:ascii="Times New Roman" w:hAnsi="Times New Roman" w:cs="Times New Roman"/>
          <w:b/>
          <w:sz w:val="32"/>
          <w:szCs w:val="32"/>
        </w:rPr>
        <w:t>(от 0 до 4 месяцев)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>Ребенок узнает о мире не только путем наблюдения за тем, что его окружает. Огромная часть знаний приобретается в результате действий с предметами. Манипуляции с предметами обычно осуществляются с помощью обеих рук, выполняющих разные функции (например, одна рука держит банку, другая — открывает крышку). Управление движениями рук, их расположением относительно друг друга и относительно предмета осуществляется под контролем зрения. В возрасте около месяцев ребенок начинает усиленно рассматривать свои руки, держа их рядом и двигая пальцами. Это очень важно для дальнейшего развития ребенка, поэтому ему нужно помочь.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 1. Когда ребенок лежит на спине, осторожно подведите свои пальцы под плечи ребенка и пододвиньте обе его кисти вперед таким образом, чтобы они прикоснулись друг к другу. Покачайте ребенка. 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2. Поднесите ручки ребенка к своему рту, подуйте на них, поцелуйте, потрите друг о дружку. Держите ручки так, чтобы ребенок их видел. Пощелкайте языком перед тем, как подуть на них. 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3. Возьмите ручки ребенка в свои руки и подвигайте их вверх и вниз, навстречу одна другой, побейте их слегка друг о дружку и разведите в стороны. 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4. Завяжите на пальчиках ребенка яркие ленточки, наденьте смешную рожицу, поднесите ручки к глазам ребенка, чтобы он обратил на них внимание. </w:t>
      </w:r>
    </w:p>
    <w:p w:rsid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5. Привяжите колокольчик на запястье руки ребенка. Подвигайте этой рукой, чтобы колокольчик зазвенел и ребенок начал искать его </w:t>
      </w:r>
      <w:r w:rsidRPr="00374904">
        <w:rPr>
          <w:rFonts w:ascii="Times New Roman" w:hAnsi="Times New Roman" w:cs="Times New Roman"/>
          <w:sz w:val="32"/>
          <w:szCs w:val="32"/>
        </w:rPr>
        <w:lastRenderedPageBreak/>
        <w:t xml:space="preserve">взглядом. Затем возьмите вторую руку ребенка, и пусть он потрогает пальчиками колокольчик на другой руке. </w:t>
      </w:r>
    </w:p>
    <w:p w:rsidR="00C96E66" w:rsidRPr="00374904" w:rsidRDefault="00374904">
      <w:pPr>
        <w:rPr>
          <w:rFonts w:ascii="Times New Roman" w:hAnsi="Times New Roman" w:cs="Times New Roman"/>
          <w:sz w:val="32"/>
          <w:szCs w:val="32"/>
        </w:rPr>
      </w:pPr>
      <w:r w:rsidRPr="00374904">
        <w:rPr>
          <w:rFonts w:ascii="Times New Roman" w:hAnsi="Times New Roman" w:cs="Times New Roman"/>
          <w:sz w:val="32"/>
          <w:szCs w:val="32"/>
        </w:rPr>
        <w:t xml:space="preserve">6. Возьмите игрушку со сложной или бугристой поверхностью — такую, чтобы ее было удобно схватить. Положите ее на грудь ребенка, соедините на ней обе его ручки. Вероятно, он ее схватит. Хорошо, если игрушка издает звук при хватании и сдавливании. </w:t>
      </w:r>
    </w:p>
    <w:sectPr w:rsidR="00C96E66" w:rsidRPr="00374904" w:rsidSect="00C9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04"/>
    <w:rsid w:val="00374904"/>
    <w:rsid w:val="009D6751"/>
    <w:rsid w:val="00C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F20B-D764-4668-B02E-3E87DA4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AleX</cp:lastModifiedBy>
  <cp:revision>3</cp:revision>
  <dcterms:created xsi:type="dcterms:W3CDTF">2023-03-14T11:44:00Z</dcterms:created>
  <dcterms:modified xsi:type="dcterms:W3CDTF">2023-03-14T16:08:00Z</dcterms:modified>
</cp:coreProperties>
</file>